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D9" w:rsidRPr="00141267" w:rsidRDefault="00141267" w:rsidP="00141267">
      <w:pPr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Задание для СРО</w:t>
      </w:r>
    </w:p>
    <w:p w:rsidR="00141267" w:rsidRPr="00141267" w:rsidRDefault="00141267" w:rsidP="00141267">
      <w:pPr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Ответить на следующие вопросы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Управляемость и наблюдаемость систем управления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Качества процесса управления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Качество. Прямые и косвенные оценки качества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Синтез систем АУ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Применение обратных связей для улучшения динам</w:t>
      </w:r>
      <w:r w:rsidRPr="00141267">
        <w:rPr>
          <w:rFonts w:ascii="Times New Roman" w:hAnsi="Times New Roman" w:cs="Times New Roman"/>
          <w:sz w:val="28"/>
          <w:szCs w:val="28"/>
        </w:rPr>
        <w:t>и</w:t>
      </w:r>
      <w:r w:rsidRPr="00141267">
        <w:rPr>
          <w:rFonts w:ascii="Times New Roman" w:hAnsi="Times New Roman" w:cs="Times New Roman"/>
          <w:sz w:val="28"/>
          <w:szCs w:val="28"/>
        </w:rPr>
        <w:t>ческих свойств системы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Применение ЛЧХ для синтеза САУ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Синтез систем с использованием ЛАЧХ при послед</w:t>
      </w:r>
      <w:r w:rsidRPr="00141267">
        <w:rPr>
          <w:rFonts w:ascii="Times New Roman" w:hAnsi="Times New Roman" w:cs="Times New Roman"/>
          <w:sz w:val="28"/>
          <w:szCs w:val="28"/>
        </w:rPr>
        <w:t>о</w:t>
      </w:r>
      <w:r w:rsidRPr="00141267">
        <w:rPr>
          <w:rFonts w:ascii="Times New Roman" w:hAnsi="Times New Roman" w:cs="Times New Roman"/>
          <w:sz w:val="28"/>
          <w:szCs w:val="28"/>
        </w:rPr>
        <w:t>вательной коррекции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Линейные импульсные системы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Типы и основные элементы импульсных систем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Дискретное преобразование Лапласа.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 xml:space="preserve"> </w:t>
      </w:r>
      <w:r w:rsidRPr="00141267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41267">
        <w:rPr>
          <w:rFonts w:ascii="Times New Roman" w:hAnsi="Times New Roman" w:cs="Times New Roman"/>
          <w:sz w:val="28"/>
          <w:szCs w:val="28"/>
        </w:rPr>
        <w:t xml:space="preserve"> – преобразов</w:t>
      </w:r>
      <w:r w:rsidRPr="00141267">
        <w:rPr>
          <w:rFonts w:ascii="Times New Roman" w:hAnsi="Times New Roman" w:cs="Times New Roman"/>
          <w:sz w:val="28"/>
          <w:szCs w:val="28"/>
        </w:rPr>
        <w:t>а</w:t>
      </w:r>
      <w:r w:rsidRPr="00141267">
        <w:rPr>
          <w:rFonts w:ascii="Times New Roman" w:hAnsi="Times New Roman" w:cs="Times New Roman"/>
          <w:sz w:val="28"/>
          <w:szCs w:val="28"/>
        </w:rPr>
        <w:t>ния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ЧПУ станками. Системы ЧПУ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Интерполяторы и их функции</w:t>
      </w:r>
      <w:bookmarkStart w:id="0" w:name="_GoBack"/>
      <w:bookmarkEnd w:id="0"/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Классификация систем ЧПУ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Адаптивное управление технологическими процесс</w:t>
      </w:r>
      <w:r w:rsidRPr="00141267">
        <w:rPr>
          <w:rFonts w:ascii="Times New Roman" w:hAnsi="Times New Roman" w:cs="Times New Roman"/>
          <w:sz w:val="28"/>
          <w:szCs w:val="28"/>
        </w:rPr>
        <w:t>а</w:t>
      </w:r>
      <w:r w:rsidRPr="00141267">
        <w:rPr>
          <w:rFonts w:ascii="Times New Roman" w:hAnsi="Times New Roman" w:cs="Times New Roman"/>
          <w:sz w:val="28"/>
          <w:szCs w:val="28"/>
        </w:rPr>
        <w:t>ми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Выбор источника информации по протеканию проце</w:t>
      </w:r>
      <w:r w:rsidRPr="00141267">
        <w:rPr>
          <w:rFonts w:ascii="Times New Roman" w:hAnsi="Times New Roman" w:cs="Times New Roman"/>
          <w:sz w:val="28"/>
          <w:szCs w:val="28"/>
        </w:rPr>
        <w:t>с</w:t>
      </w:r>
      <w:r w:rsidRPr="00141267">
        <w:rPr>
          <w:rFonts w:ascii="Times New Roman" w:hAnsi="Times New Roman" w:cs="Times New Roman"/>
          <w:sz w:val="28"/>
          <w:szCs w:val="28"/>
        </w:rPr>
        <w:t>са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Управление точностью, за счет изменения размера статической настройки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Нелинейные системы</w:t>
      </w:r>
    </w:p>
    <w:p w:rsidR="00141267" w:rsidRPr="00141267" w:rsidRDefault="00141267" w:rsidP="0014126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1267">
        <w:rPr>
          <w:rFonts w:ascii="Times New Roman" w:hAnsi="Times New Roman" w:cs="Times New Roman"/>
          <w:sz w:val="28"/>
          <w:szCs w:val="28"/>
        </w:rPr>
        <w:t>Фазовые методы исследования нелинейных систем</w:t>
      </w:r>
    </w:p>
    <w:p w:rsidR="00141267" w:rsidRPr="00141267" w:rsidRDefault="00141267" w:rsidP="0014126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41267" w:rsidRPr="0014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14B8"/>
    <w:multiLevelType w:val="hybridMultilevel"/>
    <w:tmpl w:val="1E76F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D3598A"/>
    <w:multiLevelType w:val="hybridMultilevel"/>
    <w:tmpl w:val="7DDCC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C289E"/>
    <w:multiLevelType w:val="hybridMultilevel"/>
    <w:tmpl w:val="C93EC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9071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67"/>
    <w:rsid w:val="00141267"/>
    <w:rsid w:val="00D3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Прохоренкова</dc:creator>
  <cp:keywords/>
  <dc:description/>
  <cp:lastModifiedBy>Надежда Прохоренкова</cp:lastModifiedBy>
  <cp:revision>1</cp:revision>
  <dcterms:created xsi:type="dcterms:W3CDTF">2014-10-07T05:14:00Z</dcterms:created>
  <dcterms:modified xsi:type="dcterms:W3CDTF">2014-10-07T05:22:00Z</dcterms:modified>
</cp:coreProperties>
</file>